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38" w:rsidRPr="00F73338" w:rsidRDefault="00F73338" w:rsidP="00F73338">
      <w:pPr>
        <w:widowControl/>
        <w:shd w:val="clear" w:color="auto" w:fill="FFFFFF"/>
        <w:spacing w:before="272" w:after="136"/>
        <w:jc w:val="center"/>
        <w:outlineLvl w:val="1"/>
        <w:rPr>
          <w:rFonts w:ascii="Helvetica" w:eastAsia="宋体" w:hAnsi="Helvetica" w:cs="宋体"/>
          <w:color w:val="333333"/>
          <w:kern w:val="0"/>
          <w:sz w:val="32"/>
          <w:szCs w:val="32"/>
        </w:rPr>
      </w:pPr>
      <w:r w:rsidRPr="00F73338">
        <w:rPr>
          <w:rFonts w:ascii="黑体" w:eastAsia="黑体" w:hAnsi="宋体" w:cs="宋体" w:hint="eastAsia"/>
          <w:b/>
          <w:bCs/>
          <w:color w:val="E53333"/>
          <w:kern w:val="0"/>
          <w:sz w:val="72"/>
        </w:rPr>
        <w:t>中国拍卖行业协会文件</w:t>
      </w:r>
    </w:p>
    <w:p w:rsidR="00F73338" w:rsidRPr="00F73338" w:rsidRDefault="00F73338" w:rsidP="00F73338">
      <w:pPr>
        <w:widowControl/>
        <w:shd w:val="clear" w:color="auto" w:fill="FFFFFF"/>
        <w:spacing w:after="272" w:line="408" w:lineRule="atLeast"/>
        <w:ind w:firstLine="480"/>
        <w:jc w:val="center"/>
        <w:outlineLvl w:val="2"/>
        <w:rPr>
          <w:rFonts w:ascii="Helvetica" w:eastAsia="宋体" w:hAnsi="Helvetica" w:cs="宋体"/>
          <w:kern w:val="0"/>
          <w:sz w:val="32"/>
          <w:szCs w:val="32"/>
        </w:rPr>
      </w:pPr>
      <w:r w:rsidRPr="00F73338">
        <w:rPr>
          <w:rFonts w:ascii="宋体" w:eastAsia="宋体" w:hAnsi="宋体" w:cs="宋体" w:hint="eastAsia"/>
          <w:kern w:val="0"/>
          <w:sz w:val="28"/>
          <w:szCs w:val="28"/>
        </w:rPr>
        <w:t>中拍协〔2020〕10号</w:t>
      </w:r>
    </w:p>
    <w:p w:rsidR="00F73338" w:rsidRPr="00F73338" w:rsidRDefault="00ED26A9" w:rsidP="00F73338">
      <w:pPr>
        <w:widowControl/>
        <w:shd w:val="clear" w:color="auto" w:fill="FFFFFF"/>
        <w:spacing w:after="272" w:line="408" w:lineRule="atLeast"/>
        <w:ind w:firstLine="480"/>
        <w:jc w:val="center"/>
        <w:outlineLvl w:val="2"/>
        <w:rPr>
          <w:rFonts w:ascii="Helvetica" w:eastAsia="宋体" w:hAnsi="Helvetica" w:cs="宋体"/>
          <w:color w:val="757C81"/>
          <w:kern w:val="0"/>
          <w:sz w:val="32"/>
          <w:szCs w:val="32"/>
        </w:rPr>
      </w:pPr>
      <w:r>
        <w:rPr>
          <w:rFonts w:ascii="Helvetica" w:eastAsia="宋体" w:hAnsi="Helvetica" w:cs="宋体"/>
          <w:noProof/>
          <w:color w:val="757C81"/>
          <w:kern w:val="0"/>
          <w:sz w:val="32"/>
          <w:szCs w:val="32"/>
        </w:rPr>
        <w:pict>
          <v:shapetype id="_x0000_t32" coordsize="21600,21600" o:spt="32" o:oned="t" path="m,l21600,21600e" filled="f">
            <v:path arrowok="t" fillok="f" o:connecttype="none"/>
            <o:lock v:ext="edit" shapetype="t"/>
          </v:shapetype>
          <v:shape id="_x0000_s1028" type="#_x0000_t32" style="position:absolute;left:0;text-align:left;margin-left:15.95pt;margin-top:6.2pt;width:412.3pt;height:1.35pt;z-index:251658240" o:connectortype="straight" strokecolor="red"/>
        </w:pict>
      </w:r>
    </w:p>
    <w:p w:rsidR="00F73338" w:rsidRPr="00F73338" w:rsidRDefault="00F73338" w:rsidP="00F73338">
      <w:pPr>
        <w:pStyle w:val="2"/>
        <w:shd w:val="clear" w:color="auto" w:fill="FFFFFF"/>
        <w:spacing w:before="272" w:beforeAutospacing="0" w:after="136" w:afterAutospacing="0"/>
        <w:jc w:val="center"/>
        <w:rPr>
          <w:rFonts w:asciiTheme="minorEastAsia" w:eastAsiaTheme="minorEastAsia" w:hAnsiTheme="minorEastAsia" w:hint="eastAsia"/>
          <w:bCs w:val="0"/>
        </w:rPr>
      </w:pPr>
      <w:r w:rsidRPr="00F73338">
        <w:rPr>
          <w:rFonts w:asciiTheme="minorEastAsia" w:eastAsiaTheme="minorEastAsia" w:hAnsiTheme="minorEastAsia"/>
          <w:bCs w:val="0"/>
        </w:rPr>
        <w:t>关于合力做好新型冠状病毒感染肺炎疫情</w:t>
      </w:r>
    </w:p>
    <w:p w:rsidR="00F73338" w:rsidRPr="00F73338" w:rsidRDefault="00F73338" w:rsidP="00F73338">
      <w:pPr>
        <w:pStyle w:val="2"/>
        <w:shd w:val="clear" w:color="auto" w:fill="FFFFFF"/>
        <w:spacing w:before="240" w:beforeAutospacing="0" w:after="136" w:afterAutospacing="0"/>
        <w:jc w:val="center"/>
        <w:rPr>
          <w:rFonts w:asciiTheme="minorEastAsia" w:eastAsiaTheme="minorEastAsia" w:hAnsiTheme="minorEastAsia"/>
          <w:bCs w:val="0"/>
        </w:rPr>
      </w:pPr>
      <w:r w:rsidRPr="00F73338">
        <w:rPr>
          <w:rFonts w:asciiTheme="minorEastAsia" w:eastAsiaTheme="minorEastAsia" w:hAnsiTheme="minorEastAsia"/>
          <w:bCs w:val="0"/>
        </w:rPr>
        <w:t>防控工作的倡议书</w:t>
      </w:r>
    </w:p>
    <w:p w:rsidR="00F73338" w:rsidRPr="00F73338" w:rsidRDefault="00F73338" w:rsidP="00F73338">
      <w:pPr>
        <w:widowControl/>
        <w:shd w:val="clear" w:color="auto" w:fill="FFFFFF"/>
        <w:spacing w:line="560" w:lineRule="exact"/>
        <w:ind w:firstLine="480"/>
        <w:jc w:val="left"/>
        <w:rPr>
          <w:rFonts w:asciiTheme="minorEastAsia" w:hAnsiTheme="minorEastAsia" w:cs="宋体"/>
          <w:kern w:val="0"/>
          <w:sz w:val="28"/>
          <w:szCs w:val="28"/>
        </w:rPr>
      </w:pPr>
      <w:r w:rsidRPr="00F73338">
        <w:rPr>
          <w:rFonts w:asciiTheme="minorEastAsia" w:hAnsiTheme="minorEastAsia" w:cs="宋体" w:hint="eastAsia"/>
          <w:kern w:val="0"/>
          <w:sz w:val="28"/>
          <w:szCs w:val="28"/>
        </w:rPr>
        <w:t>全国各省（区）市拍卖行业协会、各拍卖企业、全体拍卖师：</w:t>
      </w:r>
    </w:p>
    <w:p w:rsidR="00F73338" w:rsidRPr="00F73338" w:rsidRDefault="00F73338" w:rsidP="00F73338">
      <w:pPr>
        <w:widowControl/>
        <w:shd w:val="clear" w:color="auto" w:fill="FFFFFF"/>
        <w:spacing w:line="560" w:lineRule="exact"/>
        <w:ind w:firstLine="652"/>
        <w:jc w:val="left"/>
        <w:rPr>
          <w:rFonts w:asciiTheme="minorEastAsia" w:hAnsiTheme="minorEastAsia" w:cs="宋体"/>
          <w:kern w:val="0"/>
          <w:sz w:val="28"/>
          <w:szCs w:val="28"/>
        </w:rPr>
      </w:pPr>
      <w:r w:rsidRPr="00F73338">
        <w:rPr>
          <w:rFonts w:asciiTheme="minorEastAsia" w:hAnsiTheme="minorEastAsia" w:cs="宋体" w:hint="eastAsia"/>
          <w:kern w:val="0"/>
          <w:sz w:val="28"/>
          <w:szCs w:val="28"/>
        </w:rPr>
        <w:t>当前，正值新型冠状病毒感染的肺炎疫情防控关键时期。为深入贯彻习近平总书记的重要指示和李克强总理的重要批示精神，认真落实党中央和国务院的部署，更广泛地动员全国拍卖行业力量，有序参与和支持疫情防控工作，中国拍卖行业现向各省（区）市拍卖行业协会、各拍卖企业及全体拍卖师发出以下倡议：</w:t>
      </w:r>
    </w:p>
    <w:p w:rsidR="00F73338" w:rsidRPr="00F73338" w:rsidRDefault="00F73338" w:rsidP="00F73338">
      <w:pPr>
        <w:widowControl/>
        <w:shd w:val="clear" w:color="auto" w:fill="FFFFFF"/>
        <w:spacing w:line="560" w:lineRule="exact"/>
        <w:ind w:firstLine="654"/>
        <w:jc w:val="left"/>
        <w:rPr>
          <w:rFonts w:asciiTheme="minorEastAsia" w:hAnsiTheme="minorEastAsia" w:cs="宋体"/>
          <w:kern w:val="0"/>
          <w:sz w:val="28"/>
          <w:szCs w:val="28"/>
        </w:rPr>
      </w:pPr>
      <w:r w:rsidRPr="00F73338">
        <w:rPr>
          <w:rFonts w:asciiTheme="minorEastAsia" w:hAnsiTheme="minorEastAsia" w:cs="宋体" w:hint="eastAsia"/>
          <w:bCs/>
          <w:kern w:val="0"/>
          <w:sz w:val="28"/>
          <w:szCs w:val="28"/>
        </w:rPr>
        <w:t>一、统一思想，深刻认识做好新型冠状病毒疫情防控的重要性和紧迫性。</w:t>
      </w:r>
      <w:r w:rsidRPr="00F73338">
        <w:rPr>
          <w:rFonts w:asciiTheme="minorEastAsia" w:hAnsiTheme="minorEastAsia" w:cs="宋体" w:hint="eastAsia"/>
          <w:kern w:val="0"/>
          <w:sz w:val="28"/>
          <w:szCs w:val="28"/>
        </w:rPr>
        <w:t>切实做好拍卖行业的疫情防控工作是全体拍卖企业和拍卖人对自身负责、对拍卖活动当事人和社会公众负责的职责所在。全国拍卖业要统一思想，听从指挥，坚定不移地把党中央的决策部署落实到实处，把行动统一到各地党委政府的具体防控工作要求上来，坚决维护社会大局稳定。</w:t>
      </w:r>
    </w:p>
    <w:p w:rsidR="00F73338" w:rsidRPr="00F73338" w:rsidRDefault="00F73338" w:rsidP="00F73338">
      <w:pPr>
        <w:widowControl/>
        <w:shd w:val="clear" w:color="auto" w:fill="FFFFFF"/>
        <w:spacing w:line="560" w:lineRule="exact"/>
        <w:ind w:firstLine="654"/>
        <w:jc w:val="left"/>
        <w:rPr>
          <w:rFonts w:asciiTheme="minorEastAsia" w:hAnsiTheme="minorEastAsia" w:cs="宋体"/>
          <w:kern w:val="0"/>
          <w:sz w:val="28"/>
          <w:szCs w:val="28"/>
        </w:rPr>
      </w:pPr>
      <w:r w:rsidRPr="00F73338">
        <w:rPr>
          <w:rFonts w:asciiTheme="minorEastAsia" w:hAnsiTheme="minorEastAsia" w:cs="宋体" w:hint="eastAsia"/>
          <w:bCs/>
          <w:kern w:val="0"/>
          <w:sz w:val="28"/>
          <w:szCs w:val="28"/>
        </w:rPr>
        <w:t>二、加强自我防范，做好机构及个人的防疫、防护工作。</w:t>
      </w:r>
      <w:r w:rsidRPr="00F73338">
        <w:rPr>
          <w:rFonts w:asciiTheme="minorEastAsia" w:hAnsiTheme="minorEastAsia" w:cs="宋体" w:hint="eastAsia"/>
          <w:kern w:val="0"/>
          <w:sz w:val="28"/>
          <w:szCs w:val="28"/>
        </w:rPr>
        <w:t>各省市拍卖行业协会要对本地区拍卖业疫情防控工作及时做出再部署，配合各地有关部门做好疫情摸排、信息统计等工作；广大拍卖企业及相关机构要做好工作场所的现场消毒和防疫工作，对本企业和机构人员</w:t>
      </w:r>
      <w:r w:rsidRPr="00F73338">
        <w:rPr>
          <w:rFonts w:asciiTheme="minorEastAsia" w:hAnsiTheme="minorEastAsia" w:cs="宋体" w:hint="eastAsia"/>
          <w:kern w:val="0"/>
          <w:sz w:val="28"/>
          <w:szCs w:val="28"/>
        </w:rPr>
        <w:lastRenderedPageBreak/>
        <w:t>做好提醒提示工作；全体从业人员要从自身做起，保持良好卫生习惯，做好自我防护工作；全行业要有抗击疫情大局观，积极支持、拥护各级政府防治疫情的相关措施，不信谣不传谣，为打赢疫情攻坚战多做正能量的事。</w:t>
      </w:r>
    </w:p>
    <w:p w:rsidR="00F73338" w:rsidRPr="00F73338" w:rsidRDefault="00F73338" w:rsidP="00F73338">
      <w:pPr>
        <w:widowControl/>
        <w:shd w:val="clear" w:color="auto" w:fill="FFFFFF"/>
        <w:spacing w:line="560" w:lineRule="exact"/>
        <w:ind w:firstLine="654"/>
        <w:jc w:val="left"/>
        <w:rPr>
          <w:rFonts w:asciiTheme="minorEastAsia" w:hAnsiTheme="minorEastAsia" w:cs="宋体"/>
          <w:kern w:val="0"/>
          <w:sz w:val="28"/>
          <w:szCs w:val="28"/>
        </w:rPr>
      </w:pPr>
      <w:r w:rsidRPr="00F73338">
        <w:rPr>
          <w:rFonts w:asciiTheme="minorEastAsia" w:hAnsiTheme="minorEastAsia" w:cs="宋体" w:hint="eastAsia"/>
          <w:bCs/>
          <w:kern w:val="0"/>
          <w:sz w:val="28"/>
          <w:szCs w:val="28"/>
        </w:rPr>
        <w:t>三、暂停集中性现场拍卖活动。</w:t>
      </w:r>
      <w:r w:rsidRPr="00F73338">
        <w:rPr>
          <w:rFonts w:asciiTheme="minorEastAsia" w:hAnsiTheme="minorEastAsia" w:cs="宋体" w:hint="eastAsia"/>
          <w:kern w:val="0"/>
          <w:sz w:val="28"/>
          <w:szCs w:val="28"/>
        </w:rPr>
        <w:t>疫情就是命令，防控就是责任。各拍卖企业要根据党中央“避免出现人员大规模聚集”的统一部署，暂停集中性现场拍卖活动（包括公益拍卖）。可暂缓的拍卖活动，推迟到疫情缓解后再启动；可网上组织的拍卖会、工作会议等，采取网络方式。在疫情缓解或解除前，除非必要，不组织现场拍卖活动。确需组织的，要及时向当地有关部门报告并切实做好防控措施。</w:t>
      </w:r>
    </w:p>
    <w:p w:rsidR="00F73338" w:rsidRPr="00F73338" w:rsidRDefault="00F73338" w:rsidP="00F73338">
      <w:pPr>
        <w:widowControl/>
        <w:shd w:val="clear" w:color="auto" w:fill="FFFFFF"/>
        <w:spacing w:line="560" w:lineRule="exact"/>
        <w:ind w:firstLine="654"/>
        <w:jc w:val="left"/>
        <w:rPr>
          <w:rFonts w:asciiTheme="minorEastAsia" w:hAnsiTheme="minorEastAsia" w:cs="宋体"/>
          <w:kern w:val="0"/>
          <w:sz w:val="28"/>
          <w:szCs w:val="28"/>
        </w:rPr>
      </w:pPr>
      <w:r w:rsidRPr="00F73338">
        <w:rPr>
          <w:rFonts w:asciiTheme="minorEastAsia" w:hAnsiTheme="minorEastAsia" w:cs="宋体" w:hint="eastAsia"/>
          <w:bCs/>
          <w:kern w:val="0"/>
          <w:sz w:val="28"/>
          <w:szCs w:val="28"/>
        </w:rPr>
        <w:t>四、发挥专业优势，参与到动员社会力量、汇聚群众爱心的工作中来。</w:t>
      </w:r>
      <w:r w:rsidRPr="00F73338">
        <w:rPr>
          <w:rFonts w:asciiTheme="minorEastAsia" w:hAnsiTheme="minorEastAsia" w:cs="宋体" w:hint="eastAsia"/>
          <w:kern w:val="0"/>
          <w:sz w:val="28"/>
          <w:szCs w:val="28"/>
        </w:rPr>
        <w:t>广大拍卖机构和从业人员要运用拍卖专业知识和经验，根据相关部门公布的疫区需求，依法依规协助做好慈善物资、款项的筹措工作，为全国各地疫情防控工作贡献力量。</w:t>
      </w:r>
    </w:p>
    <w:p w:rsidR="00F73338" w:rsidRDefault="00F73338" w:rsidP="00F73338">
      <w:pPr>
        <w:widowControl/>
        <w:shd w:val="clear" w:color="auto" w:fill="FFFFFF"/>
        <w:spacing w:line="560" w:lineRule="exact"/>
        <w:ind w:firstLine="652"/>
        <w:jc w:val="left"/>
        <w:rPr>
          <w:rFonts w:asciiTheme="minorEastAsia" w:hAnsiTheme="minorEastAsia" w:cs="宋体" w:hint="eastAsia"/>
          <w:kern w:val="0"/>
          <w:sz w:val="28"/>
          <w:szCs w:val="28"/>
        </w:rPr>
      </w:pPr>
      <w:r w:rsidRPr="00F73338">
        <w:rPr>
          <w:rFonts w:asciiTheme="minorEastAsia" w:hAnsiTheme="minorEastAsia" w:cs="宋体" w:hint="eastAsia"/>
          <w:kern w:val="0"/>
          <w:sz w:val="28"/>
          <w:szCs w:val="28"/>
        </w:rPr>
        <w:t>全国拍卖业同仁们：让我们行动起来，齐心协力投入疫情防控这场硬仗。我们相信，有以习近平同志为核心的党中央的坚强领导，有全国人民万众一心，众志成城，我们一定会打赢这场没有硝烟的战争！</w:t>
      </w:r>
    </w:p>
    <w:p w:rsidR="00F73338" w:rsidRPr="00F73338" w:rsidRDefault="00F73338" w:rsidP="00F73338">
      <w:pPr>
        <w:widowControl/>
        <w:shd w:val="clear" w:color="auto" w:fill="FFFFFF"/>
        <w:spacing w:line="560" w:lineRule="exact"/>
        <w:ind w:firstLine="652"/>
        <w:jc w:val="left"/>
        <w:rPr>
          <w:rFonts w:asciiTheme="minorEastAsia" w:hAnsiTheme="minorEastAsia" w:cs="宋体"/>
          <w:kern w:val="0"/>
          <w:sz w:val="28"/>
          <w:szCs w:val="28"/>
        </w:rPr>
      </w:pPr>
    </w:p>
    <w:tbl>
      <w:tblPr>
        <w:tblW w:w="5000" w:type="pct"/>
        <w:shd w:val="clear" w:color="auto" w:fill="FFFFFF"/>
        <w:tblCellMar>
          <w:left w:w="0" w:type="dxa"/>
          <w:right w:w="0" w:type="dxa"/>
        </w:tblCellMar>
        <w:tblLook w:val="04A0"/>
      </w:tblPr>
      <w:tblGrid>
        <w:gridCol w:w="8025"/>
        <w:gridCol w:w="281"/>
      </w:tblGrid>
      <w:tr w:rsidR="00F73338" w:rsidRPr="00F73338" w:rsidTr="00F73338">
        <w:tc>
          <w:tcPr>
            <w:tcW w:w="0" w:type="auto"/>
            <w:shd w:val="clear" w:color="auto" w:fill="FFFFFF"/>
            <w:vAlign w:val="center"/>
            <w:hideMark/>
          </w:tcPr>
          <w:p w:rsidR="00F73338" w:rsidRPr="00F73338" w:rsidRDefault="00F73338" w:rsidP="00F73338">
            <w:pPr>
              <w:widowControl/>
              <w:spacing w:line="560" w:lineRule="exact"/>
              <w:ind w:firstLine="480"/>
              <w:jc w:val="right"/>
              <w:rPr>
                <w:rFonts w:asciiTheme="minorEastAsia" w:hAnsiTheme="minorEastAsia" w:cs="宋体"/>
                <w:kern w:val="0"/>
                <w:sz w:val="28"/>
                <w:szCs w:val="28"/>
              </w:rPr>
            </w:pPr>
            <w:r w:rsidRPr="00F73338">
              <w:rPr>
                <w:rFonts w:asciiTheme="minorEastAsia" w:hAnsiTheme="minorEastAsia" w:cs="宋体" w:hint="eastAsia"/>
                <w:kern w:val="0"/>
                <w:sz w:val="28"/>
                <w:szCs w:val="28"/>
              </w:rPr>
              <w:t>中国拍卖行业协会</w:t>
            </w:r>
          </w:p>
          <w:p w:rsidR="00F73338" w:rsidRPr="00F73338" w:rsidRDefault="00F73338" w:rsidP="00F73338">
            <w:pPr>
              <w:widowControl/>
              <w:spacing w:line="560" w:lineRule="exact"/>
              <w:ind w:firstLine="480"/>
              <w:jc w:val="right"/>
              <w:rPr>
                <w:rFonts w:asciiTheme="minorEastAsia" w:hAnsiTheme="minorEastAsia" w:cs="宋体"/>
                <w:kern w:val="0"/>
                <w:sz w:val="28"/>
                <w:szCs w:val="28"/>
              </w:rPr>
            </w:pPr>
            <w:r w:rsidRPr="00F73338">
              <w:rPr>
                <w:rFonts w:asciiTheme="minorEastAsia" w:hAnsiTheme="minorEastAsia" w:cs="宋体" w:hint="eastAsia"/>
                <w:kern w:val="0"/>
                <w:sz w:val="28"/>
                <w:szCs w:val="28"/>
              </w:rPr>
              <w:t>2020年1月27日</w:t>
            </w:r>
          </w:p>
        </w:tc>
        <w:tc>
          <w:tcPr>
            <w:tcW w:w="150" w:type="pct"/>
            <w:shd w:val="clear" w:color="auto" w:fill="FFFFFF"/>
            <w:vAlign w:val="center"/>
            <w:hideMark/>
          </w:tcPr>
          <w:p w:rsidR="00F73338" w:rsidRPr="00F73338" w:rsidRDefault="00F73338" w:rsidP="00F73338">
            <w:pPr>
              <w:widowControl/>
              <w:spacing w:line="560" w:lineRule="exact"/>
              <w:jc w:val="left"/>
              <w:rPr>
                <w:rFonts w:asciiTheme="minorEastAsia" w:hAnsiTheme="minorEastAsia" w:cs="宋体"/>
                <w:kern w:val="0"/>
                <w:sz w:val="28"/>
                <w:szCs w:val="28"/>
              </w:rPr>
            </w:pPr>
            <w:r w:rsidRPr="00F73338">
              <w:rPr>
                <w:rFonts w:asciiTheme="minorEastAsia" w:hAnsiTheme="minorEastAsia" w:cs="宋体"/>
                <w:kern w:val="0"/>
                <w:sz w:val="28"/>
                <w:szCs w:val="28"/>
              </w:rPr>
              <w:t>  </w:t>
            </w:r>
          </w:p>
        </w:tc>
      </w:tr>
    </w:tbl>
    <w:p w:rsidR="00F73338" w:rsidRDefault="00F73338">
      <w:pPr>
        <w:rPr>
          <w:rFonts w:hint="eastAsia"/>
        </w:rPr>
      </w:pPr>
    </w:p>
    <w:sectPr w:rsidR="00F73338" w:rsidSect="00D912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3338"/>
    <w:rsid w:val="006D468E"/>
    <w:rsid w:val="00811E4D"/>
    <w:rsid w:val="00D912C1"/>
    <w:rsid w:val="00ED26A9"/>
    <w:rsid w:val="00F73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ules v:ext="edit">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C1"/>
    <w:pPr>
      <w:widowControl w:val="0"/>
      <w:jc w:val="both"/>
    </w:pPr>
  </w:style>
  <w:style w:type="paragraph" w:styleId="2">
    <w:name w:val="heading 2"/>
    <w:basedOn w:val="a"/>
    <w:link w:val="2Char"/>
    <w:uiPriority w:val="9"/>
    <w:qFormat/>
    <w:rsid w:val="00F7333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73338"/>
    <w:rPr>
      <w:rFonts w:ascii="宋体" w:eastAsia="宋体" w:hAnsi="宋体" w:cs="宋体"/>
      <w:b/>
      <w:bCs/>
      <w:kern w:val="0"/>
      <w:sz w:val="36"/>
      <w:szCs w:val="36"/>
    </w:rPr>
  </w:style>
  <w:style w:type="character" w:styleId="a3">
    <w:name w:val="Strong"/>
    <w:basedOn w:val="a0"/>
    <w:uiPriority w:val="22"/>
    <w:qFormat/>
    <w:rsid w:val="00F73338"/>
    <w:rPr>
      <w:b/>
      <w:bCs/>
    </w:rPr>
  </w:style>
  <w:style w:type="paragraph" w:styleId="a4">
    <w:name w:val="Normal (Web)"/>
    <w:basedOn w:val="a"/>
    <w:uiPriority w:val="99"/>
    <w:unhideWhenUsed/>
    <w:rsid w:val="00F73338"/>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73338"/>
    <w:rPr>
      <w:sz w:val="18"/>
      <w:szCs w:val="18"/>
    </w:rPr>
  </w:style>
  <w:style w:type="character" w:customStyle="1" w:styleId="Char">
    <w:name w:val="批注框文本 Char"/>
    <w:basedOn w:val="a0"/>
    <w:link w:val="a5"/>
    <w:uiPriority w:val="99"/>
    <w:semiHidden/>
    <w:rsid w:val="00F73338"/>
    <w:rPr>
      <w:sz w:val="18"/>
      <w:szCs w:val="18"/>
    </w:rPr>
  </w:style>
</w:styles>
</file>

<file path=word/webSettings.xml><?xml version="1.0" encoding="utf-8"?>
<w:webSettings xmlns:r="http://schemas.openxmlformats.org/officeDocument/2006/relationships" xmlns:w="http://schemas.openxmlformats.org/wordprocessingml/2006/main">
  <w:divs>
    <w:div w:id="510409340">
      <w:bodyDiv w:val="1"/>
      <w:marLeft w:val="0"/>
      <w:marRight w:val="0"/>
      <w:marTop w:val="0"/>
      <w:marBottom w:val="0"/>
      <w:divBdr>
        <w:top w:val="none" w:sz="0" w:space="0" w:color="auto"/>
        <w:left w:val="none" w:sz="0" w:space="0" w:color="auto"/>
        <w:bottom w:val="none" w:sz="0" w:space="0" w:color="auto"/>
        <w:right w:val="none" w:sz="0" w:space="0" w:color="auto"/>
      </w:divBdr>
    </w:div>
    <w:div w:id="727918648">
      <w:bodyDiv w:val="1"/>
      <w:marLeft w:val="0"/>
      <w:marRight w:val="0"/>
      <w:marTop w:val="0"/>
      <w:marBottom w:val="0"/>
      <w:divBdr>
        <w:top w:val="none" w:sz="0" w:space="0" w:color="auto"/>
        <w:left w:val="none" w:sz="0" w:space="0" w:color="auto"/>
        <w:bottom w:val="none" w:sz="0" w:space="0" w:color="auto"/>
        <w:right w:val="none" w:sz="0" w:space="0" w:color="auto"/>
      </w:divBdr>
    </w:div>
    <w:div w:id="1295479526">
      <w:bodyDiv w:val="1"/>
      <w:marLeft w:val="0"/>
      <w:marRight w:val="0"/>
      <w:marTop w:val="0"/>
      <w:marBottom w:val="0"/>
      <w:divBdr>
        <w:top w:val="none" w:sz="0" w:space="0" w:color="auto"/>
        <w:left w:val="none" w:sz="0" w:space="0" w:color="auto"/>
        <w:bottom w:val="none" w:sz="0" w:space="0" w:color="auto"/>
        <w:right w:val="none" w:sz="0" w:space="0" w:color="auto"/>
      </w:divBdr>
    </w:div>
    <w:div w:id="15282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Words>
  <Characters>844</Characters>
  <Application>Microsoft Office Word</Application>
  <DocSecurity>0</DocSecurity>
  <Lines>7</Lines>
  <Paragraphs>1</Paragraphs>
  <ScaleCrop>false</ScaleCrop>
  <Company>微软公司</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2020-01-28T02:00:00Z</dcterms:created>
  <dcterms:modified xsi:type="dcterms:W3CDTF">2020-01-28T02:04:00Z</dcterms:modified>
</cp:coreProperties>
</file>