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E5093">
      <w:pPr>
        <w:tabs>
          <w:tab w:val="left" w:pos="720"/>
          <w:tab w:val="left" w:pos="900"/>
        </w:tabs>
        <w:spacing w:line="580" w:lineRule="exact"/>
        <w:jc w:val="center"/>
        <w:rPr>
          <w:rFonts w:hint="eastAsia" w:ascii="仿宋" w:hAnsi="仿宋" w:eastAsia="仿宋" w:cs="仿宋"/>
          <w:sz w:val="28"/>
          <w:szCs w:val="28"/>
        </w:rPr>
      </w:pPr>
      <w:r>
        <w:rPr>
          <w:rFonts w:hint="eastAsia" w:ascii="仿宋_GB2312" w:hAnsi="仿宋_GB2312" w:eastAsia="仿宋_GB2312" w:cs="仿宋_GB2312"/>
          <w:b/>
          <w:bCs/>
          <w:sz w:val="36"/>
          <w:szCs w:val="36"/>
        </w:rPr>
        <w:t>赣州市章江南大道8号“中都.章江豪园”、南康区龙事达国际公馆等五宗资产公开拍卖网络竞价公告</w:t>
      </w:r>
      <w:bookmarkStart w:id="0" w:name="OLE_LINK2"/>
    </w:p>
    <w:p w14:paraId="59380389">
      <w:pPr>
        <w:tabs>
          <w:tab w:val="left" w:pos="5670"/>
        </w:tabs>
        <w:spacing w:line="600" w:lineRule="exact"/>
        <w:ind w:firstLine="560" w:firstLineChars="200"/>
        <w:jc w:val="left"/>
        <w:rPr>
          <w:rFonts w:hint="eastAsia" w:ascii="仿宋" w:hAnsi="仿宋" w:eastAsia="仿宋" w:cs="仿宋"/>
          <w:sz w:val="28"/>
          <w:szCs w:val="28"/>
        </w:rPr>
      </w:pPr>
    </w:p>
    <w:p w14:paraId="20F4029C">
      <w:pPr>
        <w:tabs>
          <w:tab w:val="left" w:pos="5670"/>
        </w:tabs>
        <w:spacing w:line="600" w:lineRule="exact"/>
        <w:ind w:firstLine="560" w:firstLineChars="200"/>
        <w:jc w:val="left"/>
        <w:rPr>
          <w:rFonts w:hint="eastAsia" w:ascii="仿宋_GB2312" w:hAnsi="仿宋_GB2312" w:eastAsia="仿宋_GB2312" w:cs="仿宋_GB2312"/>
          <w:sz w:val="28"/>
          <w:szCs w:val="28"/>
        </w:rPr>
      </w:pPr>
      <w:r>
        <w:rPr>
          <w:rFonts w:hint="eastAsia" w:ascii="仿宋" w:hAnsi="仿宋" w:eastAsia="仿宋" w:cs="仿宋"/>
          <w:sz w:val="28"/>
          <w:szCs w:val="28"/>
        </w:rPr>
        <w:t>受赣州市赣县区国有资产监督管理办公室、</w:t>
      </w:r>
      <w:r>
        <w:rPr>
          <w:rFonts w:hint="eastAsia" w:ascii="仿宋" w:hAnsi="仿宋" w:eastAsia="仿宋" w:cs="仿宋"/>
          <w:sz w:val="28"/>
          <w:szCs w:val="28"/>
          <w:lang w:eastAsia="zh-CN"/>
        </w:rPr>
        <w:t>赣州市</w:t>
      </w:r>
      <w:r>
        <w:rPr>
          <w:rFonts w:hint="eastAsia" w:ascii="仿宋" w:hAnsi="仿宋" w:eastAsia="仿宋" w:cs="仿宋"/>
          <w:color w:val="auto"/>
          <w:sz w:val="28"/>
          <w:szCs w:val="28"/>
        </w:rPr>
        <w:t>南康区</w:t>
      </w:r>
      <w:r>
        <w:rPr>
          <w:rFonts w:hint="eastAsia" w:ascii="仿宋" w:hAnsi="仿宋" w:eastAsia="仿宋" w:cs="仿宋"/>
          <w:sz w:val="28"/>
          <w:szCs w:val="28"/>
        </w:rPr>
        <w:t>宏龙矿业有限公司（以下简称“委托方”）委托，我公司定于2025年12月23日10:00时开始在江西省公共资源电子交易平台，通过网上竞价公开拍卖赣州市章江南大道8号“中都.章江豪园”、南康区龙事达国际公馆等五宗资产，现将有关事项公告如下：</w:t>
      </w:r>
    </w:p>
    <w:p w14:paraId="520D3DE0">
      <w:pPr>
        <w:numPr>
          <w:ilvl w:val="0"/>
          <w:numId w:val="1"/>
        </w:numPr>
        <w:tabs>
          <w:tab w:val="left" w:pos="720"/>
          <w:tab w:val="left" w:pos="900"/>
        </w:tabs>
        <w:spacing w:line="6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拍卖标的基本情况：</w:t>
      </w:r>
    </w:p>
    <w:tbl>
      <w:tblPr>
        <w:tblStyle w:val="5"/>
        <w:tblW w:w="10261" w:type="dxa"/>
        <w:jc w:val="center"/>
        <w:tblLayout w:type="fixed"/>
        <w:tblCellMar>
          <w:top w:w="0" w:type="dxa"/>
          <w:left w:w="108" w:type="dxa"/>
          <w:bottom w:w="0" w:type="dxa"/>
          <w:right w:w="108" w:type="dxa"/>
        </w:tblCellMar>
      </w:tblPr>
      <w:tblGrid>
        <w:gridCol w:w="495"/>
        <w:gridCol w:w="1509"/>
        <w:gridCol w:w="3022"/>
        <w:gridCol w:w="1125"/>
        <w:gridCol w:w="825"/>
        <w:gridCol w:w="765"/>
        <w:gridCol w:w="1246"/>
        <w:gridCol w:w="1274"/>
      </w:tblGrid>
      <w:tr w14:paraId="080FC674">
        <w:tblPrEx>
          <w:tblCellMar>
            <w:top w:w="0" w:type="dxa"/>
            <w:left w:w="108" w:type="dxa"/>
            <w:bottom w:w="0" w:type="dxa"/>
            <w:right w:w="108" w:type="dxa"/>
          </w:tblCellMar>
        </w:tblPrEx>
        <w:trPr>
          <w:trHeight w:val="6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3C658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序号</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230B424">
            <w:pPr>
              <w:widowControl/>
              <w:spacing w:line="320" w:lineRule="exact"/>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color w:val="000000"/>
                <w:kern w:val="0"/>
                <w:sz w:val="20"/>
                <w:szCs w:val="20"/>
                <w:lang w:bidi="ar"/>
              </w:rPr>
              <w:t>产权证号</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47A1AA9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房屋坐落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62999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房屋建筑面积㎡</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1A4CE6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建成年份</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15C00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现状</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DAADBB7">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起拍价</w:t>
            </w:r>
          </w:p>
          <w:p w14:paraId="7011F27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（万元）</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AEEAF7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竞买保证金（万元）</w:t>
            </w:r>
          </w:p>
        </w:tc>
      </w:tr>
      <w:tr w14:paraId="7F88B755">
        <w:tblPrEx>
          <w:tblCellMar>
            <w:top w:w="0" w:type="dxa"/>
            <w:left w:w="108" w:type="dxa"/>
            <w:bottom w:w="0" w:type="dxa"/>
            <w:right w:w="108" w:type="dxa"/>
          </w:tblCellMar>
        </w:tblPrEx>
        <w:trPr>
          <w:trHeight w:val="6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F7223B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30D34DF3">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S00194092</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21378800">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章贡区章江南大道8号“中都.章江豪园”12栋1201室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06C20D">
            <w:pPr>
              <w:widowControl/>
              <w:spacing w:line="320" w:lineRule="exact"/>
              <w:jc w:val="center"/>
              <w:textAlignment w:val="center"/>
              <w:rPr>
                <w:rFonts w:hint="eastAsia" w:ascii="仿宋" w:hAnsi="仿宋" w:eastAsia="仿宋" w:cs="仿宋"/>
                <w:color w:val="000000"/>
                <w:sz w:val="22"/>
                <w:szCs w:val="22"/>
              </w:rPr>
            </w:pPr>
            <w:r>
              <w:rPr>
                <w:rFonts w:hint="eastAsia" w:ascii="宋体" w:hAnsi="宋体" w:eastAsia="宋体" w:cs="宋体"/>
                <w:color w:val="000000"/>
                <w:kern w:val="0"/>
                <w:sz w:val="20"/>
                <w:szCs w:val="20"/>
                <w:lang w:bidi="ar"/>
              </w:rPr>
              <w:t>303.91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65343D9">
            <w:pPr>
              <w:widowControl/>
              <w:spacing w:line="320" w:lineRule="exact"/>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color w:val="000000"/>
                <w:kern w:val="0"/>
                <w:sz w:val="20"/>
                <w:szCs w:val="20"/>
                <w:lang w:bidi="ar"/>
              </w:rPr>
              <w:t>2008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5977C0">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空置</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2618C12">
            <w:pPr>
              <w:jc w:val="center"/>
              <w:rPr>
                <w:rFonts w:ascii="仿宋" w:hAnsi="仿宋" w:eastAsia="仿宋" w:cs="仿宋"/>
                <w:color w:val="000000"/>
                <w:sz w:val="22"/>
                <w:szCs w:val="22"/>
              </w:rPr>
            </w:pPr>
            <w:r>
              <w:rPr>
                <w:rFonts w:hint="eastAsia" w:ascii="仿宋" w:hAnsi="仿宋" w:eastAsia="仿宋" w:cs="仿宋"/>
                <w:color w:val="000000"/>
                <w:sz w:val="22"/>
                <w:szCs w:val="22"/>
              </w:rPr>
              <w:t>182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1EE50B1">
            <w:pPr>
              <w:jc w:val="center"/>
              <w:rPr>
                <w:rFonts w:ascii="仿宋" w:hAnsi="仿宋" w:eastAsia="仿宋" w:cs="仿宋"/>
                <w:color w:val="000000"/>
                <w:sz w:val="22"/>
                <w:szCs w:val="22"/>
              </w:rPr>
            </w:pPr>
            <w:r>
              <w:rPr>
                <w:rFonts w:hint="eastAsia" w:ascii="仿宋" w:hAnsi="仿宋" w:eastAsia="仿宋" w:cs="仿宋"/>
                <w:color w:val="000000"/>
                <w:sz w:val="22"/>
                <w:szCs w:val="22"/>
              </w:rPr>
              <w:t>20</w:t>
            </w:r>
          </w:p>
        </w:tc>
      </w:tr>
      <w:tr w14:paraId="0EDEE65B">
        <w:tblPrEx>
          <w:tblCellMar>
            <w:top w:w="0" w:type="dxa"/>
            <w:left w:w="108" w:type="dxa"/>
            <w:bottom w:w="0" w:type="dxa"/>
            <w:right w:w="108" w:type="dxa"/>
          </w:tblCellMar>
        </w:tblPrEx>
        <w:trPr>
          <w:trHeight w:val="6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3BEEEB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2</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7F34AAE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房权证康房字第1036678号</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7557DC50">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赣州市南康区南水新区沿江路龙事达国际公馆F栋F102房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220E55">
            <w:pPr>
              <w:widowControl/>
              <w:spacing w:line="320" w:lineRule="exact"/>
              <w:jc w:val="center"/>
              <w:textAlignment w:val="center"/>
              <w:rPr>
                <w:rFonts w:hint="eastAsia" w:ascii="仿宋" w:hAnsi="仿宋" w:eastAsia="仿宋" w:cs="仿宋"/>
                <w:color w:val="000000"/>
                <w:sz w:val="22"/>
                <w:szCs w:val="22"/>
              </w:rPr>
            </w:pPr>
            <w:r>
              <w:rPr>
                <w:rFonts w:hint="eastAsia" w:ascii="宋体" w:hAnsi="宋体" w:eastAsia="宋体" w:cs="宋体"/>
                <w:color w:val="000000"/>
                <w:kern w:val="0"/>
                <w:sz w:val="20"/>
                <w:szCs w:val="20"/>
                <w:lang w:bidi="ar"/>
              </w:rPr>
              <w:t>694.73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20EAF5">
            <w:pPr>
              <w:widowControl/>
              <w:spacing w:line="320" w:lineRule="exact"/>
              <w:jc w:val="center"/>
              <w:textAlignment w:val="center"/>
              <w:rPr>
                <w:rFonts w:hint="eastAsia" w:ascii="仿宋" w:hAnsi="仿宋" w:eastAsia="仿宋" w:cs="仿宋"/>
                <w:color w:val="000000"/>
                <w:kern w:val="0"/>
                <w:sz w:val="22"/>
                <w:szCs w:val="22"/>
                <w:lang w:bidi="ar"/>
              </w:rPr>
            </w:pPr>
            <w:r>
              <w:rPr>
                <w:rFonts w:hint="eastAsia" w:ascii="宋体" w:hAnsi="宋体" w:eastAsia="宋体" w:cs="宋体"/>
                <w:color w:val="000000"/>
                <w:kern w:val="0"/>
                <w:sz w:val="20"/>
                <w:szCs w:val="20"/>
                <w:lang w:bidi="ar"/>
              </w:rPr>
              <w:t>2006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E1C615">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空置</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E121753">
            <w:pPr>
              <w:jc w:val="center"/>
              <w:rPr>
                <w:rFonts w:ascii="仿宋" w:hAnsi="仿宋" w:eastAsia="仿宋" w:cs="仿宋"/>
                <w:color w:val="000000"/>
                <w:sz w:val="22"/>
                <w:szCs w:val="22"/>
              </w:rPr>
            </w:pPr>
            <w:r>
              <w:rPr>
                <w:rFonts w:hint="eastAsia" w:ascii="仿宋" w:hAnsi="仿宋" w:eastAsia="仿宋" w:cs="仿宋"/>
                <w:color w:val="000000"/>
                <w:sz w:val="22"/>
                <w:szCs w:val="22"/>
              </w:rPr>
              <w:t>238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5980E56">
            <w:pPr>
              <w:jc w:val="center"/>
              <w:rPr>
                <w:rFonts w:ascii="仿宋" w:hAnsi="仿宋" w:eastAsia="仿宋" w:cs="仿宋"/>
                <w:color w:val="000000"/>
                <w:sz w:val="22"/>
                <w:szCs w:val="22"/>
              </w:rPr>
            </w:pPr>
            <w:r>
              <w:rPr>
                <w:rFonts w:hint="eastAsia" w:ascii="仿宋" w:hAnsi="仿宋" w:eastAsia="仿宋" w:cs="仿宋"/>
                <w:color w:val="000000"/>
                <w:sz w:val="22"/>
                <w:szCs w:val="22"/>
              </w:rPr>
              <w:t>25</w:t>
            </w:r>
          </w:p>
        </w:tc>
      </w:tr>
      <w:tr w14:paraId="196EF4D0">
        <w:tblPrEx>
          <w:tblCellMar>
            <w:top w:w="0" w:type="dxa"/>
            <w:left w:w="108" w:type="dxa"/>
            <w:bottom w:w="0" w:type="dxa"/>
            <w:right w:w="108" w:type="dxa"/>
          </w:tblCellMar>
        </w:tblPrEx>
        <w:trPr>
          <w:trHeight w:val="6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093768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3</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12AA3C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赣（2023）南康区不动产权第 0008541号</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5D101C6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赣州市南康区金赣中大道龙事达商住楼二期A栋5号商铺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837A3A">
            <w:pPr>
              <w:jc w:val="center"/>
              <w:rPr>
                <w:rFonts w:ascii="仿宋" w:hAnsi="仿宋" w:eastAsia="仿宋" w:cs="仿宋"/>
                <w:color w:val="000000"/>
                <w:sz w:val="22"/>
                <w:szCs w:val="22"/>
              </w:rPr>
            </w:pPr>
            <w:r>
              <w:rPr>
                <w:rFonts w:hint="eastAsia" w:ascii="仿宋" w:hAnsi="仿宋" w:eastAsia="仿宋" w:cs="仿宋"/>
                <w:color w:val="000000"/>
                <w:sz w:val="22"/>
                <w:szCs w:val="22"/>
              </w:rPr>
              <w:t>50.66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F2D09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BBEB7E">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空置</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5702D17">
            <w:pPr>
              <w:jc w:val="center"/>
              <w:rPr>
                <w:rFonts w:ascii="仿宋" w:hAnsi="仿宋" w:eastAsia="仿宋" w:cs="仿宋"/>
                <w:color w:val="000000"/>
                <w:sz w:val="22"/>
                <w:szCs w:val="22"/>
              </w:rPr>
            </w:pPr>
            <w:r>
              <w:rPr>
                <w:rFonts w:hint="eastAsia" w:ascii="仿宋" w:hAnsi="仿宋" w:eastAsia="仿宋" w:cs="仿宋"/>
                <w:color w:val="000000"/>
                <w:sz w:val="22"/>
                <w:szCs w:val="22"/>
              </w:rPr>
              <w:t>31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8292FD8">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3</w:t>
            </w:r>
          </w:p>
        </w:tc>
      </w:tr>
      <w:tr w14:paraId="2139293A">
        <w:tblPrEx>
          <w:tblCellMar>
            <w:top w:w="0" w:type="dxa"/>
            <w:left w:w="108" w:type="dxa"/>
            <w:bottom w:w="0" w:type="dxa"/>
            <w:right w:w="108" w:type="dxa"/>
          </w:tblCellMar>
        </w:tblPrEx>
        <w:trPr>
          <w:trHeight w:val="6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F5131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4</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291514D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赣（2023）南康区不动产权第 0008543号</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248D162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赣州市南康区金赣中大道龙事达商住楼二期A栋6号商铺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CB516">
            <w:pPr>
              <w:jc w:val="center"/>
              <w:rPr>
                <w:rFonts w:ascii="仿宋" w:hAnsi="仿宋" w:eastAsia="仿宋" w:cs="仿宋"/>
                <w:color w:val="000000"/>
                <w:sz w:val="22"/>
                <w:szCs w:val="22"/>
              </w:rPr>
            </w:pPr>
            <w:r>
              <w:rPr>
                <w:rFonts w:hint="eastAsia" w:ascii="仿宋" w:hAnsi="仿宋" w:eastAsia="仿宋" w:cs="仿宋"/>
                <w:color w:val="000000"/>
                <w:sz w:val="22"/>
                <w:szCs w:val="22"/>
              </w:rPr>
              <w:t>52.29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506B1D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ACBFDC">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空置</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3207A46E">
            <w:pPr>
              <w:jc w:val="center"/>
              <w:rPr>
                <w:rFonts w:ascii="仿宋" w:hAnsi="仿宋" w:eastAsia="仿宋" w:cs="仿宋"/>
                <w:color w:val="000000"/>
                <w:sz w:val="22"/>
                <w:szCs w:val="22"/>
              </w:rPr>
            </w:pPr>
            <w:r>
              <w:rPr>
                <w:rFonts w:hint="eastAsia" w:ascii="仿宋" w:hAnsi="仿宋" w:eastAsia="仿宋" w:cs="仿宋"/>
                <w:color w:val="000000"/>
                <w:sz w:val="22"/>
                <w:szCs w:val="22"/>
              </w:rPr>
              <w:t>32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CFD366D">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3</w:t>
            </w:r>
          </w:p>
        </w:tc>
      </w:tr>
      <w:tr w14:paraId="021B432E">
        <w:tblPrEx>
          <w:tblCellMar>
            <w:top w:w="0" w:type="dxa"/>
            <w:left w:w="108" w:type="dxa"/>
            <w:bottom w:w="0" w:type="dxa"/>
            <w:right w:w="108" w:type="dxa"/>
          </w:tblCellMar>
        </w:tblPrEx>
        <w:trPr>
          <w:trHeight w:val="680" w:hRule="atLeast"/>
          <w:jc w:val="center"/>
        </w:trPr>
        <w:tc>
          <w:tcPr>
            <w:tcW w:w="495" w:type="dxa"/>
            <w:vMerge w:val="restart"/>
            <w:tcBorders>
              <w:top w:val="single" w:color="000000" w:sz="4" w:space="0"/>
              <w:left w:val="single" w:color="000000" w:sz="4" w:space="0"/>
              <w:right w:val="single" w:color="000000" w:sz="4" w:space="0"/>
            </w:tcBorders>
            <w:noWrap w:val="0"/>
            <w:vAlign w:val="center"/>
          </w:tcPr>
          <w:p w14:paraId="052A232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5</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E7C20A1">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赣（2023）南康区不动产权第 0008542号</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181CCD9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赣州市南康区金赣中大道龙事达商住楼二期A栋7号商铺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0663B">
            <w:pPr>
              <w:jc w:val="center"/>
              <w:rPr>
                <w:rFonts w:ascii="仿宋" w:hAnsi="仿宋" w:eastAsia="仿宋" w:cs="仿宋"/>
                <w:color w:val="000000"/>
                <w:sz w:val="22"/>
                <w:szCs w:val="22"/>
              </w:rPr>
            </w:pPr>
            <w:r>
              <w:rPr>
                <w:rFonts w:hint="eastAsia" w:ascii="仿宋" w:hAnsi="仿宋" w:eastAsia="仿宋" w:cs="仿宋"/>
                <w:color w:val="000000"/>
                <w:sz w:val="22"/>
                <w:szCs w:val="22"/>
              </w:rPr>
              <w:t>51.69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68D04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2004</w:t>
            </w:r>
          </w:p>
        </w:tc>
        <w:tc>
          <w:tcPr>
            <w:tcW w:w="765" w:type="dxa"/>
            <w:vMerge w:val="restart"/>
            <w:tcBorders>
              <w:top w:val="single" w:color="000000" w:sz="4" w:space="0"/>
              <w:left w:val="single" w:color="000000" w:sz="4" w:space="0"/>
              <w:right w:val="single" w:color="000000" w:sz="4" w:space="0"/>
            </w:tcBorders>
            <w:noWrap w:val="0"/>
            <w:vAlign w:val="center"/>
          </w:tcPr>
          <w:p w14:paraId="0DBAE3DF">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在租</w:t>
            </w:r>
          </w:p>
        </w:tc>
        <w:tc>
          <w:tcPr>
            <w:tcW w:w="1246" w:type="dxa"/>
            <w:vMerge w:val="restart"/>
            <w:tcBorders>
              <w:top w:val="single" w:color="000000" w:sz="4" w:space="0"/>
              <w:left w:val="single" w:color="000000" w:sz="4" w:space="0"/>
              <w:right w:val="single" w:color="000000" w:sz="4" w:space="0"/>
            </w:tcBorders>
            <w:noWrap w:val="0"/>
            <w:vAlign w:val="center"/>
          </w:tcPr>
          <w:p w14:paraId="119A34EC">
            <w:pPr>
              <w:jc w:val="center"/>
              <w:rPr>
                <w:rFonts w:ascii="仿宋" w:hAnsi="仿宋" w:eastAsia="仿宋" w:cs="仿宋"/>
                <w:color w:val="000000"/>
                <w:sz w:val="22"/>
                <w:szCs w:val="22"/>
              </w:rPr>
            </w:pPr>
            <w:r>
              <w:rPr>
                <w:rFonts w:hint="eastAsia" w:ascii="仿宋" w:hAnsi="仿宋" w:eastAsia="仿宋" w:cs="仿宋"/>
                <w:color w:val="000000"/>
                <w:sz w:val="22"/>
                <w:szCs w:val="22"/>
              </w:rPr>
              <w:t>326</w:t>
            </w:r>
          </w:p>
        </w:tc>
        <w:tc>
          <w:tcPr>
            <w:tcW w:w="1274" w:type="dxa"/>
            <w:vMerge w:val="restart"/>
            <w:tcBorders>
              <w:top w:val="single" w:color="000000" w:sz="4" w:space="0"/>
              <w:left w:val="single" w:color="000000" w:sz="4" w:space="0"/>
              <w:right w:val="single" w:color="000000" w:sz="4" w:space="0"/>
            </w:tcBorders>
            <w:noWrap w:val="0"/>
            <w:vAlign w:val="center"/>
          </w:tcPr>
          <w:p w14:paraId="7AF8FA4E">
            <w:pPr>
              <w:jc w:val="center"/>
              <w:rPr>
                <w:rFonts w:ascii="仿宋" w:hAnsi="仿宋" w:eastAsia="仿宋" w:cs="仿宋"/>
                <w:color w:val="000000"/>
                <w:sz w:val="22"/>
                <w:szCs w:val="22"/>
              </w:rPr>
            </w:pPr>
            <w:r>
              <w:rPr>
                <w:rFonts w:hint="eastAsia" w:ascii="仿宋" w:hAnsi="仿宋" w:eastAsia="仿宋" w:cs="仿宋"/>
                <w:color w:val="000000"/>
                <w:sz w:val="22"/>
                <w:szCs w:val="22"/>
              </w:rPr>
              <w:t>30</w:t>
            </w:r>
          </w:p>
        </w:tc>
      </w:tr>
      <w:tr w14:paraId="7218F4EC">
        <w:tblPrEx>
          <w:tblCellMar>
            <w:top w:w="0" w:type="dxa"/>
            <w:left w:w="108" w:type="dxa"/>
            <w:bottom w:w="0" w:type="dxa"/>
            <w:right w:w="108" w:type="dxa"/>
          </w:tblCellMar>
        </w:tblPrEx>
        <w:trPr>
          <w:trHeight w:val="680" w:hRule="atLeast"/>
          <w:jc w:val="center"/>
        </w:trPr>
        <w:tc>
          <w:tcPr>
            <w:tcW w:w="495" w:type="dxa"/>
            <w:vMerge w:val="continue"/>
            <w:tcBorders>
              <w:left w:val="single" w:color="000000" w:sz="4" w:space="0"/>
              <w:bottom w:val="single" w:color="000000" w:sz="4" w:space="0"/>
              <w:right w:val="single" w:color="000000" w:sz="4" w:space="0"/>
            </w:tcBorders>
            <w:noWrap w:val="0"/>
            <w:vAlign w:val="center"/>
          </w:tcPr>
          <w:p w14:paraId="1911D9F5">
            <w:pPr>
              <w:widowControl/>
              <w:jc w:val="center"/>
              <w:textAlignment w:val="center"/>
              <w:rPr>
                <w:rFonts w:hint="eastAsia" w:ascii="仿宋" w:hAnsi="仿宋" w:eastAsia="仿宋" w:cs="仿宋"/>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729D201">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房权证康房字第1025191号</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5E7FD186">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赣州市南康区金赣中大道龙事达商住楼二期A201-206办公楼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351B03">
            <w:pPr>
              <w:jc w:val="center"/>
              <w:rPr>
                <w:rFonts w:ascii="仿宋" w:hAnsi="仿宋" w:eastAsia="仿宋" w:cs="仿宋"/>
                <w:color w:val="000000"/>
                <w:sz w:val="22"/>
                <w:szCs w:val="22"/>
              </w:rPr>
            </w:pPr>
            <w:r>
              <w:rPr>
                <w:rFonts w:hint="eastAsia" w:ascii="仿宋" w:hAnsi="仿宋" w:eastAsia="仿宋" w:cs="仿宋"/>
                <w:color w:val="000000"/>
                <w:sz w:val="22"/>
                <w:szCs w:val="22"/>
              </w:rPr>
              <w:t>973.21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6E42F6A">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2004</w:t>
            </w:r>
          </w:p>
        </w:tc>
        <w:tc>
          <w:tcPr>
            <w:tcW w:w="765" w:type="dxa"/>
            <w:vMerge w:val="continue"/>
            <w:tcBorders>
              <w:left w:val="single" w:color="000000" w:sz="4" w:space="0"/>
              <w:bottom w:val="single" w:color="000000" w:sz="4" w:space="0"/>
              <w:right w:val="single" w:color="000000" w:sz="4" w:space="0"/>
            </w:tcBorders>
            <w:noWrap w:val="0"/>
            <w:vAlign w:val="center"/>
          </w:tcPr>
          <w:p w14:paraId="64422041">
            <w:pPr>
              <w:jc w:val="center"/>
              <w:rPr>
                <w:rFonts w:ascii="仿宋" w:hAnsi="仿宋" w:eastAsia="仿宋" w:cs="仿宋"/>
                <w:color w:val="000000"/>
                <w:sz w:val="22"/>
                <w:szCs w:val="22"/>
              </w:rPr>
            </w:pPr>
          </w:p>
        </w:tc>
        <w:tc>
          <w:tcPr>
            <w:tcW w:w="1246" w:type="dxa"/>
            <w:vMerge w:val="continue"/>
            <w:tcBorders>
              <w:left w:val="single" w:color="000000" w:sz="4" w:space="0"/>
              <w:bottom w:val="single" w:color="000000" w:sz="4" w:space="0"/>
              <w:right w:val="single" w:color="000000" w:sz="4" w:space="0"/>
            </w:tcBorders>
            <w:noWrap w:val="0"/>
            <w:vAlign w:val="center"/>
          </w:tcPr>
          <w:p w14:paraId="5371809D">
            <w:pPr>
              <w:jc w:val="center"/>
              <w:rPr>
                <w:rFonts w:ascii="仿宋" w:hAnsi="仿宋" w:eastAsia="仿宋" w:cs="仿宋"/>
                <w:color w:val="000000"/>
                <w:sz w:val="22"/>
                <w:szCs w:val="22"/>
              </w:rPr>
            </w:pPr>
          </w:p>
        </w:tc>
        <w:tc>
          <w:tcPr>
            <w:tcW w:w="1274" w:type="dxa"/>
            <w:vMerge w:val="continue"/>
            <w:tcBorders>
              <w:left w:val="single" w:color="000000" w:sz="4" w:space="0"/>
              <w:bottom w:val="single" w:color="000000" w:sz="4" w:space="0"/>
              <w:right w:val="single" w:color="000000" w:sz="4" w:space="0"/>
            </w:tcBorders>
            <w:noWrap w:val="0"/>
            <w:vAlign w:val="center"/>
          </w:tcPr>
          <w:p w14:paraId="496E5FBE">
            <w:pPr>
              <w:jc w:val="center"/>
              <w:rPr>
                <w:rFonts w:hint="eastAsia" w:ascii="仿宋" w:hAnsi="仿宋" w:eastAsia="仿宋" w:cs="仿宋"/>
                <w:color w:val="000000"/>
                <w:sz w:val="22"/>
                <w:szCs w:val="22"/>
              </w:rPr>
            </w:pPr>
          </w:p>
        </w:tc>
      </w:tr>
    </w:tbl>
    <w:p w14:paraId="425D2F9D">
      <w:pPr>
        <w:spacing w:line="520" w:lineRule="exact"/>
        <w:rPr>
          <w:rFonts w:hint="eastAsia" w:ascii="仿宋" w:hAnsi="仿宋" w:eastAsia="仿宋" w:cs="仿宋"/>
          <w:b/>
          <w:sz w:val="28"/>
          <w:szCs w:val="28"/>
        </w:rPr>
      </w:pPr>
      <w:r>
        <w:rPr>
          <w:rFonts w:hint="eastAsia" w:ascii="仿宋" w:hAnsi="仿宋" w:eastAsia="仿宋" w:cs="仿宋"/>
          <w:b/>
          <w:sz w:val="28"/>
          <w:szCs w:val="28"/>
        </w:rPr>
        <w:t>特别提示：</w:t>
      </w:r>
    </w:p>
    <w:p w14:paraId="55E31056">
      <w:pPr>
        <w:pStyle w:val="2"/>
        <w:numPr>
          <w:ilvl w:val="0"/>
          <w:numId w:val="2"/>
        </w:numPr>
        <w:spacing w:line="520" w:lineRule="exact"/>
        <w:rPr>
          <w:rFonts w:hint="eastAsia" w:ascii="仿宋" w:hAnsi="仿宋" w:eastAsia="仿宋" w:cs="仿宋"/>
          <w:b/>
          <w:color w:val="auto"/>
          <w:sz w:val="28"/>
          <w:szCs w:val="28"/>
        </w:rPr>
      </w:pPr>
      <w:r>
        <w:rPr>
          <w:rFonts w:hint="eastAsia" w:ascii="仿宋" w:hAnsi="仿宋" w:eastAsia="仿宋" w:cs="仿宋"/>
          <w:b/>
          <w:bCs/>
          <w:color w:val="auto"/>
          <w:sz w:val="28"/>
          <w:szCs w:val="28"/>
        </w:rPr>
        <w:t>标的1、2被法院</w:t>
      </w:r>
      <w:r>
        <w:rPr>
          <w:rFonts w:ascii="仿宋" w:hAnsi="仿宋" w:eastAsia="仿宋"/>
          <w:b/>
          <w:bCs/>
          <w:color w:val="auto"/>
          <w:sz w:val="30"/>
          <w:szCs w:val="30"/>
        </w:rPr>
        <w:t>查封</w:t>
      </w:r>
      <w:r>
        <w:rPr>
          <w:rFonts w:hint="eastAsia" w:ascii="仿宋" w:hAnsi="仿宋" w:eastAsia="仿宋"/>
          <w:b/>
          <w:bCs/>
          <w:color w:val="auto"/>
          <w:sz w:val="30"/>
          <w:szCs w:val="30"/>
        </w:rPr>
        <w:t>，办理解封</w:t>
      </w:r>
      <w:r>
        <w:rPr>
          <w:rFonts w:ascii="仿宋" w:hAnsi="仿宋" w:eastAsia="仿宋"/>
          <w:b/>
          <w:bCs/>
          <w:color w:val="auto"/>
          <w:sz w:val="30"/>
          <w:szCs w:val="30"/>
        </w:rPr>
        <w:t>手续需要一定时间</w:t>
      </w:r>
      <w:r>
        <w:rPr>
          <w:rFonts w:hint="eastAsia" w:ascii="仿宋" w:hAnsi="仿宋" w:eastAsia="仿宋"/>
          <w:b/>
          <w:bCs/>
          <w:color w:val="auto"/>
          <w:sz w:val="30"/>
          <w:szCs w:val="30"/>
        </w:rPr>
        <w:t>。</w:t>
      </w:r>
      <w:r>
        <w:rPr>
          <w:rFonts w:hint="eastAsia" w:ascii="仿宋" w:hAnsi="仿宋" w:eastAsia="仿宋" w:cs="仿宋"/>
          <w:b/>
          <w:color w:val="auto"/>
          <w:sz w:val="28"/>
          <w:szCs w:val="28"/>
        </w:rPr>
        <w:t>标的4店面由于被相邻商铺楼梯占用部分面积（拍卖成交后，占用部分不会拆除），拍卖成交后房产证面积不变，成交价格不变，竞得人应充分自行考虑此因素；</w:t>
      </w:r>
    </w:p>
    <w:p w14:paraId="5ACD3C84">
      <w:pPr>
        <w:pStyle w:val="2"/>
        <w:numPr>
          <w:ilvl w:val="0"/>
          <w:numId w:val="2"/>
        </w:num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标的5南康区金赣中大道龙事达商住楼二期A栋201-206办公楼和A栋7店面已出租给“好孝心为老服务中心”使用，租赁期限至2027年7月31日；</w:t>
      </w:r>
    </w:p>
    <w:p w14:paraId="3972B264">
      <w:pPr>
        <w:spacing w:line="520" w:lineRule="exact"/>
        <w:ind w:firstLine="562" w:firstLineChars="200"/>
        <w:jc w:val="left"/>
        <w:rPr>
          <w:rFonts w:hint="eastAsia" w:ascii="仿宋" w:hAnsi="仿宋" w:eastAsia="仿宋" w:cs="仿宋"/>
          <w:b/>
          <w:bCs/>
          <w:sz w:val="28"/>
          <w:szCs w:val="28"/>
          <w:shd w:val="clear" w:color="auto" w:fill="FFFFFF"/>
        </w:rPr>
      </w:pPr>
      <w:r>
        <w:rPr>
          <w:rFonts w:hint="eastAsia" w:ascii="仿宋" w:hAnsi="仿宋" w:eastAsia="仿宋" w:cs="仿宋"/>
          <w:b/>
          <w:sz w:val="28"/>
          <w:szCs w:val="28"/>
        </w:rPr>
        <w:t>3、标的具体数据按《俊伟（房估）字（2025）第JXGZ003号》评估报告为参考，</w:t>
      </w:r>
      <w:r>
        <w:rPr>
          <w:rFonts w:hint="eastAsia" w:ascii="仿宋" w:hAnsi="仿宋" w:eastAsia="仿宋" w:cs="仿宋"/>
          <w:b/>
          <w:bCs/>
          <w:sz w:val="28"/>
          <w:szCs w:val="28"/>
          <w:shd w:val="clear" w:color="auto" w:fill="FFFFFF"/>
        </w:rPr>
        <w:t>标的物具体情况以登记证书及现状为准，拍卖人及委托人不承担本次拍卖标的的任何瑕疵担保责任，有意竞拍者请务必亲自实地查看标的物，未查看标的竞买人视为对本次拍卖标的实物现状予以确认及认可，责任自负；</w:t>
      </w:r>
    </w:p>
    <w:p w14:paraId="5F85BC4A">
      <w:pPr>
        <w:spacing w:line="520" w:lineRule="exact"/>
        <w:ind w:firstLine="562" w:firstLineChars="200"/>
        <w:jc w:val="left"/>
        <w:rPr>
          <w:rFonts w:hint="eastAsia" w:ascii="仿宋" w:hAnsi="仿宋" w:eastAsia="仿宋" w:cs="仿宋"/>
          <w:b/>
          <w:bCs/>
          <w:sz w:val="28"/>
          <w:szCs w:val="28"/>
          <w:shd w:val="clear" w:color="auto" w:fill="FFFFFF"/>
        </w:rPr>
      </w:pPr>
      <w:r>
        <w:rPr>
          <w:rFonts w:hint="eastAsia" w:ascii="仿宋" w:hAnsi="仿宋" w:eastAsia="仿宋" w:cs="仿宋"/>
          <w:b/>
          <w:sz w:val="28"/>
          <w:szCs w:val="28"/>
        </w:rPr>
        <w:t>4、</w:t>
      </w:r>
      <w:r>
        <w:rPr>
          <w:rFonts w:hint="eastAsia" w:ascii="仿宋" w:hAnsi="仿宋" w:eastAsia="仿宋" w:cs="仿宋"/>
          <w:b/>
          <w:bCs/>
          <w:sz w:val="28"/>
          <w:szCs w:val="28"/>
          <w:shd w:val="clear" w:color="auto" w:fill="FFFFFF"/>
        </w:rPr>
        <w:t>拍卖成交后，已出租的房产，根据买卖不破租赁的原则，买受人应当与原承租人继续履行原《房屋租赁合同》的规定并由买受人向原承租人收取租金，直至原租赁合同期限执行完毕;如提前退租的，由承租人与买受人自行协商解决；</w:t>
      </w:r>
    </w:p>
    <w:p w14:paraId="70C34978">
      <w:pPr>
        <w:spacing w:line="520" w:lineRule="exact"/>
        <w:ind w:firstLine="602" w:firstLineChars="200"/>
        <w:jc w:val="left"/>
        <w:rPr>
          <w:rFonts w:hint="eastAsia" w:ascii="仿宋" w:hAnsi="仿宋" w:eastAsia="仿宋" w:cs="仿宋"/>
          <w:b/>
          <w:bCs/>
          <w:sz w:val="28"/>
          <w:szCs w:val="28"/>
          <w:shd w:val="clear" w:color="auto" w:fill="FFFFFF"/>
        </w:rPr>
      </w:pPr>
      <w:r>
        <w:rPr>
          <w:rFonts w:hint="eastAsia" w:ascii="仿宋_GB2312" w:hAnsi="仿宋" w:eastAsia="仿宋_GB2312" w:cs="仿宋_GB2312"/>
          <w:b/>
          <w:bCs/>
          <w:color w:val="000000"/>
          <w:sz w:val="30"/>
          <w:szCs w:val="30"/>
        </w:rPr>
        <w:t>5、住房在限购范围内的，竞买人需到不动产登记部门查询明确自己是否具备购买资格，</w:t>
      </w:r>
      <w:r>
        <w:rPr>
          <w:rFonts w:hint="eastAsia" w:ascii="宋体" w:hAnsi="宋体" w:eastAsia="仿宋" w:cs="宋体"/>
          <w:b/>
          <w:bCs/>
          <w:color w:val="000000"/>
          <w:kern w:val="0"/>
          <w:sz w:val="30"/>
          <w:szCs w:val="30"/>
        </w:rPr>
        <w:t>竞买成交后过户过程中如</w:t>
      </w:r>
      <w:r>
        <w:rPr>
          <w:rFonts w:ascii="宋体" w:hAnsi="宋体" w:eastAsia="仿宋" w:cs="宋体"/>
          <w:b/>
          <w:bCs/>
          <w:color w:val="000000"/>
          <w:kern w:val="0"/>
          <w:sz w:val="30"/>
          <w:szCs w:val="30"/>
        </w:rPr>
        <w:t>因不符合条件参加竞买的，由竞买人自行承担相应的法律责任。</w:t>
      </w:r>
    </w:p>
    <w:p w14:paraId="6650BC85">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二、竞买人的竞买条件 </w:t>
      </w:r>
    </w:p>
    <w:p w14:paraId="05432FD7">
      <w:pPr>
        <w:spacing w:line="520" w:lineRule="exact"/>
        <w:ind w:firstLine="560" w:firstLineChars="200"/>
      </w:pPr>
      <w:r>
        <w:rPr>
          <w:rFonts w:hint="eastAsia" w:ascii="仿宋" w:hAnsi="仿宋" w:eastAsia="仿宋" w:cs="仿宋"/>
          <w:sz w:val="28"/>
          <w:szCs w:val="28"/>
        </w:rPr>
        <w:t>1、凡具有完全民事行为能力的自然人和能独立承担民事责任的法人、组织或其他机构（法律规定不能竞拍的除外）均可报名参加竞拍；</w:t>
      </w:r>
    </w:p>
    <w:p w14:paraId="6C1D5CDD">
      <w:pPr>
        <w:spacing w:line="520" w:lineRule="exact"/>
        <w:ind w:firstLine="560" w:firstLineChars="200"/>
        <w:rPr>
          <w:rFonts w:hint="eastAsia" w:ascii="仿宋" w:hAnsi="仿宋" w:eastAsia="仿宋" w:cs="仿宋"/>
          <w:bCs/>
          <w:sz w:val="28"/>
          <w:szCs w:val="28"/>
          <w:highlight w:val="yellow"/>
        </w:rPr>
      </w:pPr>
      <w:r>
        <w:rPr>
          <w:rFonts w:hint="eastAsia" w:ascii="仿宋" w:hAnsi="仿宋" w:eastAsia="仿宋" w:cs="仿宋"/>
          <w:sz w:val="28"/>
          <w:szCs w:val="28"/>
        </w:rPr>
        <w:t>2、不接受联合体经营商竞买；</w:t>
      </w:r>
    </w:p>
    <w:p w14:paraId="01AD8F0C">
      <w:pPr>
        <w:spacing w:line="520" w:lineRule="exact"/>
        <w:ind w:firstLine="560" w:firstLineChars="200"/>
        <w:rPr>
          <w:rFonts w:eastAsia="仿宋"/>
        </w:rPr>
      </w:pPr>
      <w:r>
        <w:rPr>
          <w:rFonts w:hint="eastAsia" w:ascii="仿宋" w:hAnsi="仿宋" w:eastAsia="仿宋" w:cs="仿宋"/>
          <w:sz w:val="28"/>
          <w:szCs w:val="28"/>
        </w:rPr>
        <w:t>3、需要委托他人代为竞买的，须在江西省公共资源交易平台勾选相应选项，并填写受托人相关身份信息。受托人在该标的竞买活动中所做出的承诺、签署的合同或文件，委托人需予以承认，并承担由此产生的法律后果；</w:t>
      </w:r>
    </w:p>
    <w:p w14:paraId="1B7702A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4、法律法规规定的其他条件。</w:t>
      </w:r>
    </w:p>
    <w:p w14:paraId="2B979CA7">
      <w:pPr>
        <w:pStyle w:val="8"/>
        <w:spacing w:line="520" w:lineRule="exact"/>
        <w:ind w:firstLine="562" w:firstLineChars="200"/>
        <w:jc w:val="both"/>
        <w:rPr>
          <w:rFonts w:hint="eastAsia" w:ascii="仿宋" w:hAnsi="仿宋" w:eastAsia="仿宋" w:cs="仿宋"/>
          <w:sz w:val="28"/>
          <w:szCs w:val="28"/>
        </w:rPr>
      </w:pPr>
      <w:r>
        <w:rPr>
          <w:rFonts w:hint="eastAsia" w:ascii="仿宋" w:hAnsi="仿宋" w:eastAsia="仿宋" w:cs="仿宋"/>
          <w:b/>
          <w:sz w:val="28"/>
          <w:szCs w:val="28"/>
        </w:rPr>
        <w:t>三、拍卖方式：</w:t>
      </w:r>
      <w:r>
        <w:rPr>
          <w:rFonts w:hint="eastAsia" w:ascii="仿宋" w:hAnsi="仿宋" w:eastAsia="仿宋" w:cs="仿宋"/>
          <w:sz w:val="28"/>
          <w:szCs w:val="28"/>
        </w:rPr>
        <w:t>本次拍卖可采用CA锁或账号密码两种方式注册报名参与网络竞价增价拍卖方式，自由竞价，价高者得。原承租人有优先购买权。</w:t>
      </w:r>
    </w:p>
    <w:p w14:paraId="47C36D6B">
      <w:pPr>
        <w:pStyle w:val="8"/>
        <w:spacing w:line="520" w:lineRule="exact"/>
        <w:ind w:firstLine="562" w:firstLineChars="200"/>
        <w:jc w:val="both"/>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四、自由竞价时间、延时竞价周期及加价幅度</w:t>
      </w:r>
    </w:p>
    <w:p w14:paraId="2F13DE1F">
      <w:pPr>
        <w:pStyle w:val="8"/>
        <w:spacing w:line="52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kern w:val="2"/>
          <w:sz w:val="28"/>
          <w:szCs w:val="28"/>
        </w:rPr>
        <w:t>每个标的的自由竞价时间均为30分钟，延时竞价周期均为120秒，加价幅度为1000元/次。</w:t>
      </w:r>
    </w:p>
    <w:p w14:paraId="3A11075A">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五、本次拍卖相关时间</w:t>
      </w:r>
    </w:p>
    <w:p w14:paraId="7390D89B">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1、竞买报名截止时间：公告之日起至2025年12月22日17：00时止；</w:t>
      </w:r>
    </w:p>
    <w:p w14:paraId="08B20B87">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2、竞买保证金到账截止时间：2025年12月22日17：00时止；</w:t>
      </w:r>
    </w:p>
    <w:p w14:paraId="6B361C3C">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3、竞价时间：2025年12月23日10:00开始；</w:t>
      </w:r>
    </w:p>
    <w:p w14:paraId="7EF4316A">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w:t>
      </w:r>
      <w:r>
        <w:rPr>
          <w:rFonts w:hint="eastAsia" w:ascii="仿宋" w:hAnsi="仿宋" w:eastAsia="仿宋" w:cs="仿宋"/>
          <w:b/>
          <w:bCs/>
          <w:sz w:val="28"/>
          <w:szCs w:val="28"/>
        </w:rPr>
        <w:t>标的展示时间、地点及联系人</w:t>
      </w:r>
      <w:r>
        <w:rPr>
          <w:rFonts w:hint="eastAsia" w:ascii="仿宋" w:hAnsi="仿宋" w:eastAsia="仿宋" w:cs="仿宋"/>
          <w:b/>
          <w:sz w:val="28"/>
          <w:szCs w:val="28"/>
        </w:rPr>
        <w:t>：</w:t>
      </w:r>
    </w:p>
    <w:p w14:paraId="2310EF2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1、标的展示时间：公告之日起至2025年12月22日17</w:t>
      </w:r>
      <w:r>
        <w:rPr>
          <w:rFonts w:hint="eastAsia" w:ascii="仿宋" w:hAnsi="仿宋" w:eastAsia="仿宋" w:cs="仿宋"/>
          <w:bCs/>
          <w:sz w:val="28"/>
          <w:szCs w:val="28"/>
        </w:rPr>
        <w:t>：00</w:t>
      </w:r>
      <w:r>
        <w:rPr>
          <w:rFonts w:hint="eastAsia" w:ascii="仿宋" w:hAnsi="仿宋" w:eastAsia="仿宋" w:cs="仿宋"/>
          <w:sz w:val="28"/>
          <w:szCs w:val="28"/>
        </w:rPr>
        <w:t>时止；</w:t>
      </w:r>
    </w:p>
    <w:p w14:paraId="18AE28C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2、标的展示地点：南康区、章贡区标的所在地；</w:t>
      </w:r>
    </w:p>
    <w:p w14:paraId="3EC63C69">
      <w:pPr>
        <w:spacing w:line="520" w:lineRule="exact"/>
        <w:ind w:firstLine="560" w:firstLineChars="200"/>
        <w:rPr>
          <w:rFonts w:hint="eastAsia" w:eastAsia="仿宋"/>
        </w:rPr>
      </w:pPr>
      <w:r>
        <w:rPr>
          <w:rFonts w:hint="eastAsia" w:ascii="仿宋" w:hAnsi="仿宋" w:eastAsia="仿宋" w:cs="仿宋"/>
          <w:sz w:val="28"/>
          <w:szCs w:val="28"/>
        </w:rPr>
        <w:t>3、查看标的联系电话：</w:t>
      </w:r>
      <w:r>
        <w:rPr>
          <w:rFonts w:hint="eastAsia" w:ascii="仿宋" w:hAnsi="仿宋" w:eastAsia="仿宋"/>
          <w:sz w:val="28"/>
          <w:szCs w:val="28"/>
        </w:rPr>
        <w:t>赣州民生物资拍卖行有限公司  陈女士 18879791872。</w:t>
      </w:r>
    </w:p>
    <w:p w14:paraId="6DACC75D">
      <w:pPr>
        <w:spacing w:line="52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七、报名事项</w:t>
      </w:r>
    </w:p>
    <w:p w14:paraId="564AE521">
      <w:pPr>
        <w:spacing w:line="520" w:lineRule="exact"/>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1、竞买人自行登录江西省公共资源交易平台进行网上报名，须在</w:t>
      </w:r>
      <w:r>
        <w:rPr>
          <w:rFonts w:hint="eastAsia" w:ascii="仿宋" w:hAnsi="仿宋" w:eastAsia="仿宋" w:cs="仿宋_GB2312"/>
          <w:sz w:val="28"/>
          <w:szCs w:val="28"/>
        </w:rPr>
        <w:t>2025年12月22日</w:t>
      </w:r>
      <w:r>
        <w:rPr>
          <w:rFonts w:hint="eastAsia" w:ascii="仿宋" w:hAnsi="仿宋" w:eastAsia="仿宋" w:cs="仿宋"/>
          <w:sz w:val="28"/>
          <w:szCs w:val="28"/>
        </w:rPr>
        <w:t>17：00前完成网上注册、报名且获取网上自动生成的竞买保证金账户；</w:t>
      </w:r>
    </w:p>
    <w:p w14:paraId="1314FD85">
      <w:pPr>
        <w:spacing w:line="520" w:lineRule="exact"/>
        <w:ind w:left="279" w:leftChars="133"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rPr>
        <w:t>竞买人可以参与多个标的竞拍，但必须每个标的都要进行网上报名并交纳与各标的物相对应竞买保证金；</w:t>
      </w:r>
    </w:p>
    <w:p w14:paraId="2239CF05">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3、竞买人所缴纳的竞买保证金须在</w:t>
      </w:r>
      <w:r>
        <w:rPr>
          <w:rFonts w:hint="eastAsia" w:ascii="仿宋" w:hAnsi="仿宋" w:eastAsia="仿宋" w:cs="仿宋_GB2312"/>
          <w:sz w:val="28"/>
          <w:szCs w:val="28"/>
        </w:rPr>
        <w:t>2025年12月22日</w:t>
      </w:r>
      <w:r>
        <w:rPr>
          <w:rFonts w:hint="eastAsia" w:ascii="仿宋" w:hAnsi="仿宋" w:eastAsia="仿宋" w:cs="仿宋"/>
          <w:sz w:val="28"/>
          <w:szCs w:val="28"/>
        </w:rPr>
        <w:t>17：00前到达指定账户；</w:t>
      </w:r>
    </w:p>
    <w:p w14:paraId="7F3BD8A1">
      <w:pPr>
        <w:spacing w:line="520" w:lineRule="exact"/>
        <w:ind w:left="279" w:leftChars="133"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4、如需要拍卖机构协助办理报名相关事项的竞买人，请在竞买报名截止日前携带网络报名相关证件原件到赣州民生物资拍卖行有限公司（赣州市经开区迎宾大道9号蓝科天水2-1栋2楼）办理；</w:t>
      </w:r>
    </w:p>
    <w:p w14:paraId="44F34EE7">
      <w:pPr>
        <w:spacing w:line="520" w:lineRule="exact"/>
        <w:ind w:left="279" w:leftChars="133"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5、竞买人如在报名注册等程序中遇到技术故障请联系国泰新点（联系方式：0512-58188507）。</w:t>
      </w:r>
    </w:p>
    <w:p w14:paraId="26C155CF">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八、特别说明：</w:t>
      </w:r>
    </w:p>
    <w:p w14:paraId="30DB0D04">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本次拍卖标的以现状实物为准转让，房产面积以资产评估报告为准，拍卖文件中所涉及的有关标的概况、位置、面积以及标的的其它有关资料等仅供参考。竞买人应自行到标的展示现场审验标的，充分了解标的现状。拍卖人和委托人对展示标的的品质及瑕疵不作担保，竞买人作出竞买决定即视为完全知悉并接受拍卖标的的所有瑕疵、风险、过户、欠费等情况，由此所造成的一切后果均由买受人自行承担。成交后标的面积以办理产权证权属部门确认的数据为准。标的成交后的落户、过户税费按照国家规定由买卖双方各自承担，房产交易中产生的法律未明确规定承担主体的其他税费（拍卖佣金、产权交易服务费等）由买受人承担。</w:t>
      </w:r>
    </w:p>
    <w:p w14:paraId="3FDB801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买人务必详细查阅帮助文档《竞买人操作指南》、具体项目的网络竞价须知及其他交易文件，以了解交易规则和系统对交易的要求。并充分了解报名、竞价具体事项以及网上交易系统的使用。竞买人在竞价前必须熟悉本次网上竞价的所有程序及操作。如果在竞价过程中因操作失误或网络故障等产生的后果由竞买人自行负责。</w:t>
      </w:r>
    </w:p>
    <w:p w14:paraId="548BCE4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3、第一次使用时，需要安装系统驱动，请在网站【帮助中心】栏目下载最新系统驱动安装包。 </w:t>
      </w:r>
    </w:p>
    <w:p w14:paraId="7E16E49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4、该网上交易系统要求电脑配置达到以下标准：操作系统：windows7以上；IE浏览器：版本IE9以上；辅助软件：建议使用office2010 。 </w:t>
      </w:r>
    </w:p>
    <w:p w14:paraId="15BF4921">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5、竞买人如需要指导办理报名的，请与拍卖公司联系。如在办理中遇到技术故障请联系国泰新点。</w:t>
      </w:r>
    </w:p>
    <w:p w14:paraId="2697B9EA">
      <w:pPr>
        <w:spacing w:line="520" w:lineRule="exact"/>
        <w:ind w:firstLine="562" w:firstLineChars="200"/>
        <w:rPr>
          <w:b/>
          <w:bCs/>
        </w:rPr>
      </w:pPr>
      <w:r>
        <w:rPr>
          <w:rFonts w:hint="eastAsia" w:ascii="仿宋" w:hAnsi="仿宋" w:eastAsia="仿宋" w:cs="仿宋"/>
          <w:b/>
          <w:bCs/>
          <w:sz w:val="28"/>
          <w:szCs w:val="28"/>
        </w:rPr>
        <w:t>6、对于因不可抗力或江西省公共资源交易平台（省交易系统）异常等情况，导致交易无法正常进行的，按有关规定处理。</w:t>
      </w:r>
    </w:p>
    <w:p w14:paraId="1EEEEEAF">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九、咨询电话：</w:t>
      </w:r>
    </w:p>
    <w:p w14:paraId="47964778">
      <w:pPr>
        <w:pStyle w:val="2"/>
        <w:spacing w:line="520" w:lineRule="exact"/>
        <w:jc w:val="left"/>
        <w:rPr>
          <w:rFonts w:hint="eastAsia" w:ascii="仿宋" w:hAnsi="仿宋" w:eastAsia="仿宋"/>
          <w:color w:val="auto"/>
          <w:sz w:val="28"/>
          <w:szCs w:val="28"/>
        </w:rPr>
      </w:pPr>
      <w:r>
        <w:rPr>
          <w:rFonts w:hint="eastAsia" w:ascii="仿宋" w:hAnsi="仿宋" w:eastAsia="仿宋"/>
          <w:sz w:val="28"/>
          <w:szCs w:val="28"/>
        </w:rPr>
        <w:t>1、转让单位：</w:t>
      </w:r>
      <w:r>
        <w:rPr>
          <w:rFonts w:hint="eastAsia" w:ascii="仿宋" w:hAnsi="仿宋" w:eastAsia="仿宋" w:cs="仿宋"/>
          <w:sz w:val="28"/>
          <w:szCs w:val="28"/>
        </w:rPr>
        <w:t>赣州市赣县区国有资产监督管理办公室</w:t>
      </w:r>
      <w:r>
        <w:rPr>
          <w:rFonts w:hint="eastAsia" w:ascii="仿宋" w:hAnsi="仿宋" w:eastAsia="仿宋" w:cs="仿宋"/>
          <w:sz w:val="28"/>
          <w:szCs w:val="28"/>
          <w:lang w:eastAsia="zh-CN"/>
        </w:rPr>
        <w:t>、</w:t>
      </w:r>
      <w:r>
        <w:rPr>
          <w:rFonts w:hint="eastAsia" w:ascii="仿宋" w:hAnsi="仿宋" w:eastAsia="仿宋" w:cs="仿宋"/>
          <w:color w:val="auto"/>
          <w:sz w:val="28"/>
          <w:szCs w:val="28"/>
        </w:rPr>
        <w:t>赣州市南康区宏龙矿业有限公司</w:t>
      </w:r>
      <w:r>
        <w:rPr>
          <w:rFonts w:hint="eastAsia" w:ascii="仿宋" w:hAnsi="仿宋" w:eastAsia="仿宋" w:cs="仿宋"/>
          <w:color w:val="auto"/>
          <w:sz w:val="28"/>
          <w:szCs w:val="28"/>
          <w:lang w:val="en-US" w:eastAsia="zh-CN"/>
        </w:rPr>
        <w:t xml:space="preserve">  </w:t>
      </w:r>
      <w:r>
        <w:rPr>
          <w:rFonts w:hint="eastAsia" w:ascii="仿宋" w:hAnsi="仿宋" w:eastAsia="仿宋"/>
          <w:color w:val="auto"/>
          <w:kern w:val="0"/>
          <w:sz w:val="28"/>
          <w:szCs w:val="28"/>
        </w:rPr>
        <w:t>吴先生19979732180；</w:t>
      </w:r>
    </w:p>
    <w:p w14:paraId="0BF1405F">
      <w:pPr>
        <w:autoSpaceDE w:val="0"/>
        <w:spacing w:line="520" w:lineRule="exact"/>
        <w:ind w:left="4759" w:leftChars="266" w:hanging="4200" w:hangingChars="1500"/>
        <w:rPr>
          <w:rFonts w:hint="eastAsia" w:ascii="仿宋" w:hAnsi="仿宋" w:eastAsia="仿宋"/>
          <w:kern w:val="0"/>
          <w:sz w:val="28"/>
          <w:szCs w:val="28"/>
        </w:rPr>
      </w:pPr>
      <w:r>
        <w:rPr>
          <w:rFonts w:hint="eastAsia" w:ascii="仿宋" w:hAnsi="仿宋" w:eastAsia="仿宋"/>
          <w:kern w:val="0"/>
          <w:sz w:val="28"/>
          <w:szCs w:val="28"/>
        </w:rPr>
        <w:t>2、拍卖机构：</w:t>
      </w:r>
      <w:r>
        <w:rPr>
          <w:rFonts w:hint="eastAsia" w:ascii="仿宋" w:hAnsi="仿宋" w:eastAsia="仿宋"/>
          <w:sz w:val="28"/>
          <w:szCs w:val="28"/>
        </w:rPr>
        <w:t>赣州民生物资拍卖行有限公司  陈女士 18879791872</w:t>
      </w:r>
      <w:r>
        <w:rPr>
          <w:rFonts w:hint="eastAsia" w:ascii="仿宋" w:hAnsi="仿宋" w:eastAsia="仿宋"/>
          <w:kern w:val="0"/>
          <w:sz w:val="28"/>
          <w:szCs w:val="28"/>
        </w:rPr>
        <w:t xml:space="preserve">； </w:t>
      </w:r>
    </w:p>
    <w:p w14:paraId="0C16CD2B">
      <w:pPr>
        <w:autoSpaceDE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3、国泰新点技术支持：（服务热线）400－998－0000。 </w:t>
      </w:r>
    </w:p>
    <w:p w14:paraId="0286FA64">
      <w:pPr>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十、详情请登陆下列网站并参见《拍卖资料》</w:t>
      </w:r>
    </w:p>
    <w:p w14:paraId="63570F3A">
      <w:pPr>
        <w:spacing w:line="52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江西省公共资源交易网（http://www.jxsggzy.cn/）。</w:t>
      </w:r>
    </w:p>
    <w:p w14:paraId="3ACCACB8">
      <w:pPr>
        <w:pStyle w:val="2"/>
        <w:spacing w:line="520" w:lineRule="exact"/>
        <w:ind w:firstLine="0"/>
        <w:rPr>
          <w:rFonts w:hint="eastAsia"/>
        </w:rPr>
      </w:pPr>
    </w:p>
    <w:p w14:paraId="3403B047">
      <w:pPr>
        <w:pStyle w:val="2"/>
        <w:spacing w:line="520" w:lineRule="exact"/>
        <w:jc w:val="right"/>
        <w:rPr>
          <w:rFonts w:hint="eastAsia" w:ascii="仿宋" w:hAnsi="仿宋" w:eastAsia="仿宋" w:cs="仿宋"/>
          <w:sz w:val="28"/>
          <w:szCs w:val="28"/>
        </w:rPr>
      </w:pPr>
      <w:r>
        <w:rPr>
          <w:rFonts w:hint="eastAsia" w:ascii="仿宋" w:hAnsi="仿宋" w:eastAsia="仿宋" w:cs="仿宋"/>
          <w:sz w:val="28"/>
          <w:szCs w:val="28"/>
        </w:rPr>
        <w:t>赣州市赣县区国有资产监督管理办公室</w:t>
      </w:r>
    </w:p>
    <w:p w14:paraId="6402E41F">
      <w:pPr>
        <w:pStyle w:val="2"/>
        <w:spacing w:line="520" w:lineRule="exact"/>
        <w:jc w:val="right"/>
        <w:rPr>
          <w:rFonts w:hint="eastAsia" w:ascii="仿宋" w:hAnsi="仿宋" w:eastAsia="仿宋" w:cs="仿宋"/>
          <w:sz w:val="28"/>
          <w:szCs w:val="28"/>
        </w:rPr>
      </w:pPr>
      <w:r>
        <w:rPr>
          <w:rFonts w:hint="eastAsia" w:ascii="仿宋" w:hAnsi="仿宋" w:eastAsia="仿宋" w:cs="仿宋"/>
          <w:color w:val="auto"/>
          <w:sz w:val="28"/>
          <w:szCs w:val="28"/>
        </w:rPr>
        <w:t>赣州市南康区宏</w:t>
      </w:r>
      <w:r>
        <w:rPr>
          <w:rFonts w:hint="eastAsia" w:ascii="仿宋" w:hAnsi="仿宋" w:eastAsia="仿宋" w:cs="仿宋"/>
          <w:sz w:val="28"/>
          <w:szCs w:val="28"/>
        </w:rPr>
        <w:t>龙矿业有限公司</w:t>
      </w:r>
    </w:p>
    <w:p w14:paraId="729F7B0A">
      <w:pPr>
        <w:pStyle w:val="2"/>
        <w:spacing w:line="520" w:lineRule="exact"/>
        <w:jc w:val="right"/>
        <w:rPr>
          <w:rFonts w:hint="eastAsia"/>
        </w:rPr>
      </w:pPr>
      <w:r>
        <w:rPr>
          <w:rFonts w:hint="eastAsia" w:hAnsi="仿宋_GB2312" w:eastAsia="仿宋_GB2312" w:cs="仿宋_GB2312"/>
          <w:sz w:val="28"/>
          <w:szCs w:val="28"/>
        </w:rPr>
        <w:t>赣州民生物资拍卖行有限公司</w:t>
      </w:r>
    </w:p>
    <w:p w14:paraId="68A8E325">
      <w:pPr>
        <w:spacing w:line="520" w:lineRule="exact"/>
        <w:ind w:firstLine="560" w:firstLineChars="200"/>
        <w:jc w:val="right"/>
        <w:rPr>
          <w:rFonts w:hint="eastAsia" w:ascii="仿宋" w:hAnsi="仿宋" w:eastAsia="仿宋" w:cs="??_GB2312"/>
          <w:b/>
          <w:bCs/>
          <w:color w:val="000000"/>
          <w:sz w:val="36"/>
          <w:szCs w:val="36"/>
        </w:rPr>
      </w:pPr>
      <w:r>
        <w:rPr>
          <w:rFonts w:hint="eastAsia" w:ascii="仿宋" w:hAnsi="仿宋" w:eastAsia="仿宋" w:cs="仿宋"/>
          <w:bCs/>
          <w:sz w:val="28"/>
          <w:szCs w:val="28"/>
        </w:rPr>
        <w:t xml:space="preserve">                                       二0二五年十一月二十一日</w:t>
      </w:r>
      <w:bookmarkEnd w:id="0"/>
    </w:p>
    <w:p w14:paraId="59E3190C">
      <w:bookmarkStart w:id="1" w:name="_GoBack"/>
      <w:bookmarkEnd w:id="1"/>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4E054"/>
    <w:multiLevelType w:val="singleLevel"/>
    <w:tmpl w:val="F784E054"/>
    <w:lvl w:ilvl="0" w:tentative="0">
      <w:start w:val="1"/>
      <w:numFmt w:val="chineseCounting"/>
      <w:suff w:val="nothing"/>
      <w:lvlText w:val="%1、"/>
      <w:lvlJc w:val="left"/>
      <w:rPr>
        <w:rFonts w:hint="eastAsia"/>
      </w:rPr>
    </w:lvl>
  </w:abstractNum>
  <w:abstractNum w:abstractNumId="1">
    <w:nsid w:val="1B45BE51"/>
    <w:multiLevelType w:val="singleLevel"/>
    <w:tmpl w:val="1B45BE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16B33"/>
    <w:rsid w:val="2351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cs="Times New Roman"/>
      <w:kern w:val="0"/>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2025-11-21T02:23:00Z</dcterms:created>
  <dc:creator>Administrator</dc:creator>
  <cp:lastModifiedBy>Administrator</cp:lastModifiedBy>
  <dcterms:modified xsi:type="dcterms:W3CDTF">2025-11-21T02:23:47Z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808BED917896479B901456DE338E2248_11</vt:lpwstr>
  </property>
  <property fmtid="{D5CDD505-2E9C-101B-9397-08002B2CF9AE}" pid="4" name="KSOTemplateDocerSaveRecord">
    <vt:lpwstr>eyJoZGlkIjoiM2JmNzU3MDg0MTVjN2Y5NGI0NjQwNTAzMzVjZjJhOWMiLCJ1c2VySWQiOiIyMzE0MzE5OTQifQ==</vt:lpwstr>
  </property>
</Properties>
</file>